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60" w:rsidRPr="00040360" w:rsidRDefault="00040360" w:rsidP="00040360">
      <w:pPr>
        <w:pStyle w:val="30"/>
        <w:shd w:val="clear" w:color="auto" w:fill="auto"/>
        <w:spacing w:before="0" w:after="0" w:line="451" w:lineRule="exact"/>
        <w:ind w:left="40"/>
        <w:rPr>
          <w:bCs w:val="0"/>
          <w:color w:val="000000"/>
          <w:sz w:val="23"/>
          <w:szCs w:val="23"/>
        </w:rPr>
      </w:pPr>
      <w:r w:rsidRPr="00040360">
        <w:rPr>
          <w:bCs w:val="0"/>
          <w:color w:val="000000"/>
          <w:sz w:val="23"/>
          <w:szCs w:val="23"/>
        </w:rPr>
        <w:fldChar w:fldCharType="begin"/>
      </w:r>
      <w:r w:rsidRPr="00040360">
        <w:rPr>
          <w:bCs w:val="0"/>
          <w:color w:val="000000"/>
          <w:sz w:val="23"/>
          <w:szCs w:val="23"/>
        </w:rPr>
        <w:instrText xml:space="preserve"> HYPERLINK "http://nvol.gosnadzor.ru/activity/public_events/report_answers_2017_I.pdf" \t "_blank" </w:instrText>
      </w:r>
      <w:r w:rsidRPr="00040360">
        <w:rPr>
          <w:bCs w:val="0"/>
          <w:color w:val="000000"/>
          <w:sz w:val="23"/>
          <w:szCs w:val="23"/>
        </w:rPr>
        <w:fldChar w:fldCharType="separate"/>
      </w:r>
      <w:r w:rsidRPr="00040360">
        <w:rPr>
          <w:bCs w:val="0"/>
          <w:color w:val="000000"/>
          <w:sz w:val="23"/>
          <w:szCs w:val="23"/>
        </w:rPr>
        <w:t>Обобщенные ответы на вопросы, поступившие в ходе публичного обсуждения</w:t>
      </w:r>
      <w:r w:rsidRPr="00040360">
        <w:rPr>
          <w:bCs w:val="0"/>
          <w:color w:val="000000"/>
          <w:sz w:val="23"/>
          <w:szCs w:val="23"/>
        </w:rPr>
        <w:fldChar w:fldCharType="end"/>
      </w:r>
    </w:p>
    <w:p w:rsidR="00040360" w:rsidRDefault="00040360" w:rsidP="00040360">
      <w:pPr>
        <w:pStyle w:val="1"/>
        <w:shd w:val="clear" w:color="auto" w:fill="auto"/>
        <w:tabs>
          <w:tab w:val="left" w:pos="2274"/>
          <w:tab w:val="left" w:pos="6234"/>
          <w:tab w:val="right" w:pos="8955"/>
          <w:tab w:val="right" w:pos="9430"/>
        </w:tabs>
        <w:spacing w:before="0" w:after="0" w:line="307" w:lineRule="exact"/>
        <w:ind w:left="40" w:right="40" w:firstLine="440"/>
        <w:rPr>
          <w:rStyle w:val="a5"/>
        </w:rPr>
      </w:pPr>
    </w:p>
    <w:p w:rsidR="00040360" w:rsidRDefault="00040360" w:rsidP="00F9745F">
      <w:pPr>
        <w:pStyle w:val="1"/>
        <w:shd w:val="clear" w:color="auto" w:fill="auto"/>
        <w:tabs>
          <w:tab w:val="left" w:pos="2274"/>
          <w:tab w:val="left" w:pos="6234"/>
          <w:tab w:val="right" w:pos="8955"/>
          <w:tab w:val="right" w:pos="9430"/>
        </w:tabs>
        <w:spacing w:before="0" w:after="0" w:line="307" w:lineRule="exact"/>
        <w:ind w:left="40" w:right="40" w:firstLine="440"/>
        <w:rPr>
          <w:color w:val="000000"/>
        </w:rPr>
      </w:pPr>
      <w:r w:rsidRPr="00040360">
        <w:rPr>
          <w:rStyle w:val="a5"/>
          <w:i/>
        </w:rPr>
        <w:t>Вопрос:</w:t>
      </w:r>
      <w:r>
        <w:rPr>
          <w:rStyle w:val="a5"/>
        </w:rPr>
        <w:t xml:space="preserve"> </w:t>
      </w:r>
      <w:r>
        <w:rPr>
          <w:color w:val="000000"/>
        </w:rPr>
        <w:t>Каким образом можно получить информацию по изменениям, внесенным в Административ</w:t>
      </w:r>
      <w:r w:rsidR="00F9745F">
        <w:rPr>
          <w:color w:val="000000"/>
        </w:rPr>
        <w:t>ный</w:t>
      </w:r>
      <w:r w:rsidR="00F9745F">
        <w:rPr>
          <w:color w:val="000000"/>
        </w:rPr>
        <w:tab/>
        <w:t xml:space="preserve">регламент по предоставлению Федеральной службой </w:t>
      </w:r>
      <w:r>
        <w:rPr>
          <w:color w:val="000000"/>
        </w:rPr>
        <w:t>по</w:t>
      </w:r>
      <w:r>
        <w:rPr>
          <w:color w:val="000000"/>
        </w:rPr>
        <w:t xml:space="preserve"> </w:t>
      </w:r>
      <w:r>
        <w:rPr>
          <w:color w:val="000000"/>
        </w:rPr>
        <w:t>экологическому,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объектов.</w:t>
      </w:r>
    </w:p>
    <w:p w:rsidR="00070484" w:rsidRDefault="00070484" w:rsidP="00F9745F">
      <w:pPr>
        <w:pStyle w:val="1"/>
        <w:shd w:val="clear" w:color="auto" w:fill="auto"/>
        <w:tabs>
          <w:tab w:val="left" w:pos="2274"/>
          <w:tab w:val="left" w:pos="6234"/>
          <w:tab w:val="right" w:pos="8955"/>
          <w:tab w:val="right" w:pos="9430"/>
        </w:tabs>
        <w:spacing w:before="0" w:after="0" w:line="307" w:lineRule="exact"/>
        <w:ind w:left="40" w:right="40" w:firstLine="440"/>
      </w:pPr>
    </w:p>
    <w:p w:rsidR="00040360" w:rsidRDefault="00040360" w:rsidP="00F9745F">
      <w:pPr>
        <w:pStyle w:val="1"/>
        <w:shd w:val="clear" w:color="auto" w:fill="auto"/>
        <w:tabs>
          <w:tab w:val="left" w:pos="2274"/>
          <w:tab w:val="left" w:pos="6234"/>
          <w:tab w:val="right" w:pos="8955"/>
          <w:tab w:val="right" w:pos="9430"/>
        </w:tabs>
        <w:spacing w:before="0" w:after="0"/>
        <w:ind w:left="40" w:right="40" w:firstLine="440"/>
      </w:pPr>
      <w:r w:rsidRPr="00040360">
        <w:rPr>
          <w:rStyle w:val="a5"/>
          <w:i/>
        </w:rPr>
        <w:t>Ответ:</w:t>
      </w:r>
      <w:r>
        <w:rPr>
          <w:rStyle w:val="a5"/>
        </w:rPr>
        <w:t xml:space="preserve"> </w:t>
      </w:r>
      <w:proofErr w:type="gramStart"/>
      <w:r>
        <w:rPr>
          <w:color w:val="000000"/>
        </w:rPr>
        <w:t>С 14.02.2017 г. вступил в силу новый Административный регламент (далее - Административн</w:t>
      </w:r>
      <w:r w:rsidR="00F9745F">
        <w:rPr>
          <w:color w:val="000000"/>
        </w:rPr>
        <w:t>ый</w:t>
      </w:r>
      <w:r w:rsidR="00F9745F">
        <w:rPr>
          <w:color w:val="000000"/>
        </w:rPr>
        <w:tab/>
        <w:t xml:space="preserve">регламент) по предоставлению Федеральной службой </w:t>
      </w:r>
      <w:r>
        <w:rPr>
          <w:color w:val="000000"/>
        </w:rPr>
        <w:t>по</w:t>
      </w:r>
      <w:r w:rsidR="00F9745F">
        <w:rPr>
          <w:color w:val="000000"/>
        </w:rPr>
        <w:t xml:space="preserve"> </w:t>
      </w:r>
      <w:r>
        <w:rPr>
          <w:color w:val="000000"/>
        </w:rPr>
        <w:t>экологическому,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</w:t>
      </w:r>
      <w:r>
        <w:rPr>
          <w:color w:val="000000"/>
        </w:rPr>
        <w:tab/>
        <w:t>объектов, ут</w:t>
      </w:r>
      <w:r w:rsidR="00F9745F">
        <w:rPr>
          <w:color w:val="000000"/>
        </w:rPr>
        <w:t xml:space="preserve">вержденный приказом Федеральной службы </w:t>
      </w:r>
      <w:r>
        <w:rPr>
          <w:color w:val="000000"/>
        </w:rPr>
        <w:t>по</w:t>
      </w:r>
      <w:r w:rsidR="00F9745F">
        <w:rPr>
          <w:color w:val="000000"/>
        </w:rPr>
        <w:t xml:space="preserve"> </w:t>
      </w:r>
      <w:r>
        <w:rPr>
          <w:color w:val="000000"/>
        </w:rPr>
        <w:t xml:space="preserve">экологическому, технологическому и атомному надзору № 494 от 25.11.2016 г. (зарегистрирован Минюстом России 2 февраля 2017 г. </w:t>
      </w:r>
      <w:r>
        <w:rPr>
          <w:color w:val="000000"/>
          <w:lang w:val="en-US"/>
        </w:rPr>
        <w:t>per</w:t>
      </w:r>
      <w:r w:rsidRPr="00C774D0">
        <w:rPr>
          <w:color w:val="000000"/>
        </w:rPr>
        <w:t xml:space="preserve">. </w:t>
      </w:r>
      <w:r>
        <w:rPr>
          <w:color w:val="000000"/>
        </w:rPr>
        <w:t>№ 45502).</w:t>
      </w:r>
      <w:proofErr w:type="gramEnd"/>
    </w:p>
    <w:p w:rsidR="00040360" w:rsidRDefault="00040360" w:rsidP="00F9745F">
      <w:pPr>
        <w:pStyle w:val="1"/>
        <w:shd w:val="clear" w:color="auto" w:fill="auto"/>
        <w:spacing w:before="0" w:after="0"/>
        <w:ind w:left="40" w:right="40" w:firstLine="442"/>
      </w:pPr>
      <w:r>
        <w:rPr>
          <w:color w:val="000000"/>
        </w:rPr>
        <w:t>С 10.03.2017 г. вступили в силу 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утвержденные Приказом Федеральной службы по экологическому, технологическому и атомному надзору № 495 от 25.11.2016 г.</w:t>
      </w:r>
    </w:p>
    <w:p w:rsidR="00040360" w:rsidRDefault="00040360" w:rsidP="00F9745F">
      <w:pPr>
        <w:pStyle w:val="1"/>
        <w:shd w:val="clear" w:color="auto" w:fill="auto"/>
        <w:spacing w:before="0" w:after="0"/>
        <w:ind w:left="40" w:right="40" w:firstLine="442"/>
      </w:pPr>
      <w:r>
        <w:rPr>
          <w:color w:val="000000"/>
        </w:rPr>
        <w:t xml:space="preserve">Консультации специалистов организаций по вопросам регистрации ОПО в государственном реестре (исключения, внесения изменений) проводятся специалистами межрегионального отдела планирования, контрольно-организационной, аналитической и лицензионной деятельности по понедельникам и четвергам по адресу: г. Екатеринбург, </w:t>
      </w:r>
      <w:r>
        <w:rPr>
          <w:color w:val="000000"/>
        </w:rPr>
        <w:br/>
      </w:r>
      <w:r w:rsidR="006B78B5">
        <w:rPr>
          <w:color w:val="000000"/>
        </w:rPr>
        <w:t xml:space="preserve">ул. Большакова, 97 (телефон: </w:t>
      </w:r>
      <w:r>
        <w:rPr>
          <w:color w:val="000000"/>
        </w:rPr>
        <w:t>8 (343) 257-24-68).</w:t>
      </w:r>
    </w:p>
    <w:p w:rsidR="00040360" w:rsidRPr="00040360" w:rsidRDefault="00040360" w:rsidP="00040360">
      <w:pPr>
        <w:pStyle w:val="1"/>
        <w:shd w:val="clear" w:color="auto" w:fill="auto"/>
        <w:spacing w:before="0" w:after="184" w:line="317" w:lineRule="exact"/>
        <w:ind w:left="40" w:right="40" w:firstLine="440"/>
        <w:rPr>
          <w:color w:val="000000"/>
        </w:rPr>
      </w:pPr>
      <w:r>
        <w:rPr>
          <w:color w:val="000000"/>
        </w:rPr>
        <w:t xml:space="preserve">Действующие нормативно-правовые акты и образцы оформления документов представлены на сайте Уральского управления: </w:t>
      </w:r>
      <w:hyperlink r:id="rId6" w:history="1">
        <w:r w:rsidRPr="00040360">
          <w:rPr>
            <w:color w:val="000000"/>
          </w:rPr>
          <w:t>www.ural.gosnadzor.ru</w:t>
        </w:r>
      </w:hyperlink>
      <w:r w:rsidRPr="00C774D0">
        <w:rPr>
          <w:color w:val="000000"/>
        </w:rPr>
        <w:t>.</w:t>
      </w:r>
    </w:p>
    <w:p w:rsidR="00040360" w:rsidRDefault="00040360" w:rsidP="00040360">
      <w:pPr>
        <w:pStyle w:val="1"/>
        <w:shd w:val="clear" w:color="auto" w:fill="auto"/>
        <w:spacing w:before="0" w:after="176"/>
        <w:ind w:left="40" w:right="40" w:firstLine="440"/>
      </w:pPr>
      <w:r w:rsidRPr="00040360">
        <w:rPr>
          <w:rStyle w:val="a5"/>
          <w:i/>
        </w:rPr>
        <w:t>Вопрос:</w:t>
      </w:r>
      <w:r>
        <w:rPr>
          <w:rStyle w:val="a5"/>
        </w:rPr>
        <w:t xml:space="preserve"> </w:t>
      </w:r>
      <w:r>
        <w:rPr>
          <w:color w:val="000000"/>
        </w:rPr>
        <w:t>Порядок исключения из ежегодного плана проведения плановых проверок организаций, относящихся к субъектам малого бизнеса.</w:t>
      </w:r>
    </w:p>
    <w:p w:rsidR="00040360" w:rsidRDefault="00040360" w:rsidP="00070484">
      <w:pPr>
        <w:pStyle w:val="1"/>
        <w:shd w:val="clear" w:color="auto" w:fill="auto"/>
        <w:spacing w:before="0" w:after="0" w:line="317" w:lineRule="exact"/>
        <w:ind w:left="40" w:right="40" w:firstLine="440"/>
      </w:pPr>
      <w:r w:rsidRPr="00040360">
        <w:rPr>
          <w:rStyle w:val="a5"/>
          <w:i/>
        </w:rPr>
        <w:t>Ответ:</w:t>
      </w:r>
      <w:r>
        <w:rPr>
          <w:rStyle w:val="a5"/>
        </w:rPr>
        <w:t xml:space="preserve"> </w:t>
      </w:r>
      <w:r>
        <w:rPr>
          <w:color w:val="000000"/>
        </w:rPr>
        <w:t xml:space="preserve">Согласно ст. 26.1 Федерального закона от 26 декабря 2008 года № 294-ФЗ </w:t>
      </w:r>
      <w:r>
        <w:rPr>
          <w:color w:val="000000"/>
        </w:rPr>
        <w:br/>
      </w:r>
      <w:r>
        <w:rPr>
          <w:color w:val="000000"/>
        </w:rPr>
        <w:t xml:space="preserve">«О защите прав юридических лиц и индивидуальных предпринимателей при осуществлении </w:t>
      </w:r>
      <w:proofErr w:type="gramStart"/>
      <w:r>
        <w:rPr>
          <w:color w:val="000000"/>
        </w:rPr>
        <w:t>государственного контроля (надзора) и муниципального контроля» с 01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 ст. 4</w:t>
      </w:r>
      <w:r>
        <w:rPr>
          <w:color w:val="000000"/>
        </w:rPr>
        <w:t xml:space="preserve"> </w:t>
      </w:r>
      <w:r>
        <w:rPr>
          <w:color w:val="000000"/>
        </w:rPr>
        <w:t>Федерального закона от 24 июля 2007 года № 209-ФЗ «О развитии малого и среднего предпринимательства в Российской Федерации» (далее - Федеральный закон № 209-ФЗ) к субъект</w:t>
      </w:r>
      <w:r>
        <w:rPr>
          <w:color w:val="000000"/>
        </w:rPr>
        <w:t>ам малого предпринимательства.</w:t>
      </w:r>
      <w:r>
        <w:rPr>
          <w:color w:val="000000"/>
        </w:rPr>
        <w:tab/>
      </w:r>
      <w:proofErr w:type="gramEnd"/>
    </w:p>
    <w:p w:rsidR="00040360" w:rsidRDefault="00040360" w:rsidP="00070484">
      <w:pPr>
        <w:pStyle w:val="1"/>
        <w:shd w:val="clear" w:color="auto" w:fill="auto"/>
        <w:spacing w:before="0" w:after="0"/>
        <w:ind w:left="40" w:right="40" w:firstLine="380"/>
      </w:pPr>
      <w:proofErr w:type="gramStart"/>
      <w:r>
        <w:rPr>
          <w:color w:val="000000"/>
        </w:rPr>
        <w:t>В соответствии со ст. 4 Федерального закона № 209-ФЗ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</w:t>
      </w:r>
      <w:proofErr w:type="gramEnd"/>
      <w:r>
        <w:rPr>
          <w:color w:val="000000"/>
        </w:rPr>
        <w:t>, в частности, следующим условиям для юридических лиц:</w:t>
      </w:r>
    </w:p>
    <w:p w:rsidR="00040360" w:rsidRDefault="00040360" w:rsidP="00070484">
      <w:pPr>
        <w:pStyle w:val="1"/>
        <w:numPr>
          <w:ilvl w:val="0"/>
          <w:numId w:val="1"/>
        </w:numPr>
        <w:shd w:val="clear" w:color="auto" w:fill="auto"/>
        <w:tabs>
          <w:tab w:val="left" w:pos="692"/>
        </w:tabs>
        <w:spacing w:before="0" w:after="0"/>
        <w:ind w:left="40" w:right="40"/>
      </w:pPr>
      <w:proofErr w:type="gramStart"/>
      <w:r>
        <w:rPr>
          <w:color w:val="000000"/>
        </w:rPr>
        <w:lastRenderedPageBreak/>
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 не превышает двадцать пять процентов, а суммарная доля участия иностранных юридических лиц и (или) юридических лиц, не являющихся субъектами малого и среднего предпринимательства</w:t>
      </w:r>
      <w:proofErr w:type="gramEnd"/>
      <w:r>
        <w:rPr>
          <w:color w:val="000000"/>
        </w:rPr>
        <w:t>, не превышает сорок девять процентов;</w:t>
      </w:r>
    </w:p>
    <w:p w:rsidR="00040360" w:rsidRDefault="00040360" w:rsidP="0007048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spacing w:before="0" w:after="0"/>
        <w:ind w:left="40" w:right="40"/>
      </w:pPr>
      <w:r>
        <w:rPr>
          <w:color w:val="000000"/>
        </w:rPr>
        <w:t>среднесписочная численность работников за предшествующий календарный год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предпринимательства:</w:t>
      </w:r>
    </w:p>
    <w:p w:rsidR="00040360" w:rsidRDefault="00040360" w:rsidP="00070484">
      <w:pPr>
        <w:pStyle w:val="1"/>
        <w:shd w:val="clear" w:color="auto" w:fill="auto"/>
        <w:tabs>
          <w:tab w:val="left" w:pos="340"/>
        </w:tabs>
        <w:spacing w:before="0" w:after="0" w:line="230" w:lineRule="exact"/>
        <w:ind w:left="40"/>
      </w:pPr>
      <w:r>
        <w:rPr>
          <w:color w:val="000000"/>
        </w:rPr>
        <w:t>а)</w:t>
      </w:r>
      <w:r>
        <w:rPr>
          <w:color w:val="000000"/>
        </w:rPr>
        <w:tab/>
        <w:t>от ста одного до двухсот пятидесяти человек для средних предприятий;</w:t>
      </w:r>
    </w:p>
    <w:p w:rsidR="00040360" w:rsidRDefault="00040360" w:rsidP="00070484">
      <w:pPr>
        <w:pStyle w:val="1"/>
        <w:shd w:val="clear" w:color="auto" w:fill="auto"/>
        <w:tabs>
          <w:tab w:val="left" w:pos="340"/>
        </w:tabs>
        <w:spacing w:before="0" w:after="0" w:line="307" w:lineRule="exact"/>
        <w:ind w:left="40" w:right="40"/>
      </w:pPr>
      <w:r>
        <w:rPr>
          <w:color w:val="000000"/>
        </w:rPr>
        <w:t>б)</w:t>
      </w:r>
      <w:r>
        <w:rPr>
          <w:color w:val="000000"/>
        </w:rPr>
        <w:tab/>
        <w:t xml:space="preserve">до ста человек для малых предприятий; среди малых предприятий выделяются </w:t>
      </w:r>
      <w:proofErr w:type="spellStart"/>
      <w:r>
        <w:rPr>
          <w:color w:val="000000"/>
        </w:rPr>
        <w:t>микропредприятия</w:t>
      </w:r>
      <w:proofErr w:type="spellEnd"/>
      <w:r>
        <w:rPr>
          <w:color w:val="000000"/>
        </w:rPr>
        <w:t xml:space="preserve"> - до пятнадцати человек;</w:t>
      </w:r>
    </w:p>
    <w:p w:rsidR="00040360" w:rsidRDefault="00040360" w:rsidP="00070484">
      <w:pPr>
        <w:pStyle w:val="1"/>
        <w:numPr>
          <w:ilvl w:val="0"/>
          <w:numId w:val="2"/>
        </w:numPr>
        <w:shd w:val="clear" w:color="auto" w:fill="auto"/>
        <w:tabs>
          <w:tab w:val="left" w:pos="692"/>
        </w:tabs>
        <w:spacing w:before="0" w:after="0"/>
        <w:ind w:left="40" w:right="40"/>
      </w:pPr>
      <w:proofErr w:type="gramStart"/>
      <w:r>
        <w:rPr>
          <w:color w:val="000000"/>
        </w:rPr>
        <w:t>доход хозяйственных обществ, хозяйственных партнерств, производственных кооперативов, сельскохозяйственных потребительских кооперативов, крестьянских (фермерских) хозяйств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не должен превышать предельные значения, установленные Правительством Российской Федерации для каждой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категории субъектов малого и среднего предпринимательства (постановлением Правительства Российской Федерации от 13 июля 2015 года № 702 для каждой категории субъектов малого и среднего предпринимательства установлено:</w:t>
      </w:r>
      <w:proofErr w:type="gramEnd"/>
    </w:p>
    <w:p w:rsidR="00040360" w:rsidRDefault="00040360" w:rsidP="00070484">
      <w:pPr>
        <w:pStyle w:val="1"/>
        <w:numPr>
          <w:ilvl w:val="0"/>
          <w:numId w:val="1"/>
        </w:numPr>
        <w:shd w:val="clear" w:color="auto" w:fill="auto"/>
        <w:tabs>
          <w:tab w:val="left" w:pos="692"/>
        </w:tabs>
        <w:spacing w:before="0" w:after="0" w:line="514" w:lineRule="exact"/>
        <w:ind w:left="40"/>
      </w:pPr>
      <w:proofErr w:type="spellStart"/>
      <w:r>
        <w:rPr>
          <w:color w:val="000000"/>
        </w:rPr>
        <w:t>микропредприятия</w:t>
      </w:r>
      <w:proofErr w:type="spellEnd"/>
      <w:r>
        <w:rPr>
          <w:color w:val="000000"/>
        </w:rPr>
        <w:t xml:space="preserve"> - 120,0 млн. рублей,</w:t>
      </w:r>
    </w:p>
    <w:p w:rsidR="00040360" w:rsidRDefault="00040360" w:rsidP="00070484">
      <w:pPr>
        <w:pStyle w:val="1"/>
        <w:numPr>
          <w:ilvl w:val="0"/>
          <w:numId w:val="1"/>
        </w:numPr>
        <w:shd w:val="clear" w:color="auto" w:fill="auto"/>
        <w:tabs>
          <w:tab w:val="left" w:pos="692"/>
        </w:tabs>
        <w:spacing w:before="0" w:after="0" w:line="514" w:lineRule="exact"/>
        <w:ind w:left="40"/>
      </w:pPr>
      <w:r>
        <w:rPr>
          <w:color w:val="000000"/>
        </w:rPr>
        <w:t>малые предприятия - 800,0 млн. рублей;</w:t>
      </w:r>
    </w:p>
    <w:p w:rsidR="00040360" w:rsidRDefault="00040360" w:rsidP="00070484">
      <w:pPr>
        <w:pStyle w:val="1"/>
        <w:numPr>
          <w:ilvl w:val="0"/>
          <w:numId w:val="1"/>
        </w:numPr>
        <w:shd w:val="clear" w:color="auto" w:fill="auto"/>
        <w:tabs>
          <w:tab w:val="left" w:pos="692"/>
        </w:tabs>
        <w:spacing w:before="0" w:after="0" w:line="514" w:lineRule="exact"/>
        <w:ind w:left="40"/>
      </w:pPr>
      <w:r>
        <w:rPr>
          <w:color w:val="000000"/>
        </w:rPr>
        <w:t>средние предприятия - 2,0 млрд. рублей.</w:t>
      </w:r>
    </w:p>
    <w:p w:rsidR="00040360" w:rsidRDefault="00040360" w:rsidP="00070484">
      <w:pPr>
        <w:pStyle w:val="1"/>
        <w:shd w:val="clear" w:color="auto" w:fill="auto"/>
        <w:spacing w:before="0" w:after="0"/>
        <w:ind w:left="20" w:right="20" w:firstLine="460"/>
      </w:pPr>
      <w:proofErr w:type="gramStart"/>
      <w:r>
        <w:rPr>
          <w:color w:val="000000"/>
        </w:rPr>
        <w:t>При отнесении организации к субъекту малого предпринимательства юридическое лицо, индивидуальный предприниматель вправе подать в орган государственного контроля (надзора), орган муниципального контроля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статьи 26.1 Федерального закона от 26 декабря 2008 года №294-ФЗ «О защите</w:t>
      </w:r>
      <w:proofErr w:type="gramEnd"/>
      <w:r>
        <w:rPr>
          <w:color w:val="000000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B3D1B" w:rsidRDefault="00040360" w:rsidP="00070484">
      <w:pPr>
        <w:pStyle w:val="1"/>
        <w:shd w:val="clear" w:color="auto" w:fill="auto"/>
        <w:spacing w:before="0" w:after="0"/>
        <w:ind w:left="20" w:right="20" w:firstLine="460"/>
      </w:pPr>
      <w:proofErr w:type="gramStart"/>
      <w:r>
        <w:rPr>
          <w:color w:val="000000"/>
        </w:rPr>
        <w:t>Порядок подачи заявления, перечень прилагаемых к нему документов, подтверждающих отнесение юридического лица, индивидуального предпринимателя к субъектам малого предпринимательства, порядок рассмотрения этого заявления, обжалования включения проверки в ежегодный план проведения плановых проверок, а также исключения соответствующей проверки из ежегодного плана проведения плановых проверок определяются Правилами подачи и рассмотрения заявления об исключении проверки в отношении юридического лица, индивидуального предпринимателя из ежегодного плана</w:t>
      </w:r>
      <w:proofErr w:type="gramEnd"/>
      <w:r>
        <w:rPr>
          <w:color w:val="000000"/>
        </w:rPr>
        <w:t xml:space="preserve"> проведения плановых проверок, утвержденных постановлением Правительства Российской Федерации от 26 ноября 2015 № 1268.</w:t>
      </w:r>
      <w:bookmarkStart w:id="0" w:name="_GoBack"/>
      <w:bookmarkEnd w:id="0"/>
    </w:p>
    <w:sectPr w:rsidR="00EB3D1B" w:rsidSect="00040360">
      <w:pgSz w:w="11909" w:h="16838"/>
      <w:pgMar w:top="1243" w:right="1239" w:bottom="1243" w:left="126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029E"/>
    <w:multiLevelType w:val="multilevel"/>
    <w:tmpl w:val="4BD82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C11992"/>
    <w:multiLevelType w:val="multilevel"/>
    <w:tmpl w:val="4D74CE3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60"/>
    <w:rsid w:val="00040360"/>
    <w:rsid w:val="00070484"/>
    <w:rsid w:val="006B78B5"/>
    <w:rsid w:val="00EB3D1B"/>
    <w:rsid w:val="00F9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036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0403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4036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5">
    <w:name w:val="Основной текст + Полужирный"/>
    <w:basedOn w:val="a4"/>
    <w:rsid w:val="000403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040360"/>
    <w:pPr>
      <w:widowControl w:val="0"/>
      <w:shd w:val="clear" w:color="auto" w:fill="FFFFFF"/>
      <w:spacing w:before="180" w:after="180"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040360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036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04036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4036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5">
    <w:name w:val="Основной текст + Полужирный"/>
    <w:basedOn w:val="a4"/>
    <w:rsid w:val="000403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040360"/>
    <w:pPr>
      <w:widowControl w:val="0"/>
      <w:shd w:val="clear" w:color="auto" w:fill="FFFFFF"/>
      <w:spacing w:before="180" w:after="180"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040360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l.gosnadz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ОПО</cp:lastModifiedBy>
  <cp:revision>4</cp:revision>
  <dcterms:created xsi:type="dcterms:W3CDTF">2017-10-18T03:49:00Z</dcterms:created>
  <dcterms:modified xsi:type="dcterms:W3CDTF">2017-10-18T03:53:00Z</dcterms:modified>
</cp:coreProperties>
</file>